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2732" w14:textId="77777777" w:rsidR="000B73BE" w:rsidRDefault="000B73BE">
      <w:pPr>
        <w:pStyle w:val="Heading1"/>
        <w:rPr>
          <w:b/>
          <w:color w:val="FF0000"/>
        </w:rPr>
      </w:pPr>
      <w:r>
        <w:rPr>
          <w:b/>
          <w:color w:val="FF0000"/>
        </w:rPr>
        <w:t>KARORI BRIDGE CLUB</w:t>
      </w:r>
    </w:p>
    <w:p w14:paraId="12E77E83" w14:textId="77777777" w:rsidR="000B73BE" w:rsidRDefault="009F5584">
      <w:r>
        <w:rPr>
          <w:rFonts w:ascii="Arial Rounded MT Bold" w:hAnsi="Arial Rounded MT Bold"/>
          <w:noProof/>
          <w:sz w:val="32"/>
          <w:lang w:val="en-GB" w:eastAsia="en-GB"/>
        </w:rPr>
        <w:drawing>
          <wp:anchor distT="0" distB="0" distL="114300" distR="114300" simplePos="0" relativeHeight="251657728" behindDoc="0" locked="0" layoutInCell="0" allowOverlap="1" wp14:anchorId="7F0338B0" wp14:editId="39A2BA2A">
            <wp:simplePos x="0" y="0"/>
            <wp:positionH relativeFrom="column">
              <wp:posOffset>1783080</wp:posOffset>
            </wp:positionH>
            <wp:positionV relativeFrom="paragraph">
              <wp:posOffset>204470</wp:posOffset>
            </wp:positionV>
            <wp:extent cx="723900" cy="726440"/>
            <wp:effectExtent l="0" t="0" r="12700" b="10160"/>
            <wp:wrapTopAndBottom/>
            <wp:docPr id="3" name="Picture 3" descr="bridg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dge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D16CB" w14:textId="77777777" w:rsidR="000B73BE" w:rsidRDefault="000B73BE">
      <w:pPr>
        <w:rPr>
          <w:rFonts w:ascii="Arial Rounded MT Bold" w:hAnsi="Arial Rounded MT Bold"/>
          <w:sz w:val="32"/>
        </w:rPr>
      </w:pPr>
    </w:p>
    <w:p w14:paraId="03905439" w14:textId="326BD1C1" w:rsidR="000B73BE" w:rsidRDefault="000B73BE">
      <w:pPr>
        <w:pStyle w:val="Heading2"/>
      </w:pPr>
      <w:r>
        <w:t xml:space="preserve">Club </w:t>
      </w:r>
      <w:r w:rsidR="0038101A">
        <w:t xml:space="preserve">News </w:t>
      </w:r>
      <w:r w:rsidR="001E79AE">
        <w:t>April</w:t>
      </w:r>
      <w:r>
        <w:t xml:space="preserve"> 201</w:t>
      </w:r>
      <w:r w:rsidR="00D00B46">
        <w:t>8</w:t>
      </w:r>
    </w:p>
    <w:p w14:paraId="6A2EB419" w14:textId="77777777" w:rsidR="00B51994" w:rsidRDefault="00B51994">
      <w:pPr>
        <w:pStyle w:val="BodyText"/>
      </w:pPr>
    </w:p>
    <w:p w14:paraId="4351A5D8" w14:textId="0A96E6F5" w:rsidR="005A40C3" w:rsidRDefault="005A40C3" w:rsidP="005A40C3">
      <w:pPr>
        <w:pStyle w:val="BodyText"/>
      </w:pPr>
      <w:r>
        <w:t>Welc</w:t>
      </w:r>
      <w:r>
        <w:t>ome to our new members Bart Dekker and Hayley Fenwick</w:t>
      </w:r>
    </w:p>
    <w:p w14:paraId="7D6FD75D" w14:textId="77777777" w:rsidR="005A40C3" w:rsidRDefault="005A40C3">
      <w:pPr>
        <w:pStyle w:val="BodyText"/>
        <w:rPr>
          <w:b/>
        </w:rPr>
      </w:pPr>
    </w:p>
    <w:p w14:paraId="0DD648FE" w14:textId="0F5D67AE" w:rsidR="00905C6D" w:rsidRPr="005A40C3" w:rsidRDefault="000B73BE" w:rsidP="00BE368D">
      <w:pPr>
        <w:pStyle w:val="BodyText"/>
        <w:rPr>
          <w:b/>
        </w:rPr>
      </w:pPr>
      <w:r w:rsidRPr="0038101A">
        <w:rPr>
          <w:b/>
        </w:rPr>
        <w:t xml:space="preserve">From the President:  </w:t>
      </w:r>
      <w:r w:rsidR="00EC04D2">
        <w:t xml:space="preserve"> </w:t>
      </w:r>
    </w:p>
    <w:p w14:paraId="6CDC3604" w14:textId="77777777" w:rsidR="00905C6D" w:rsidRDefault="00905C6D" w:rsidP="00BE368D">
      <w:pPr>
        <w:pStyle w:val="BodyText"/>
      </w:pPr>
    </w:p>
    <w:p w14:paraId="67CE913E" w14:textId="7B3885A8" w:rsidR="003637C1" w:rsidRDefault="00D00B46" w:rsidP="00C6052B">
      <w:pPr>
        <w:pStyle w:val="BodyText"/>
      </w:pPr>
      <w:r>
        <w:t>Welcome to our new</w:t>
      </w:r>
      <w:r w:rsidR="003637C1">
        <w:t xml:space="preserve"> Secretary </w:t>
      </w:r>
      <w:r>
        <w:t>Harry Gibbons</w:t>
      </w:r>
      <w:r w:rsidR="00EC04D2">
        <w:t xml:space="preserve">.  </w:t>
      </w:r>
    </w:p>
    <w:p w14:paraId="43BD38B6" w14:textId="77777777" w:rsidR="00D00B46" w:rsidRPr="00D00B46" w:rsidRDefault="00D00B46" w:rsidP="00BE368D">
      <w:pPr>
        <w:pStyle w:val="BodyText"/>
        <w:rPr>
          <w:szCs w:val="24"/>
        </w:rPr>
      </w:pPr>
    </w:p>
    <w:p w14:paraId="4D3579FB" w14:textId="63C3660A" w:rsidR="00D00B46" w:rsidRDefault="00D00B46" w:rsidP="00BE368D">
      <w:pPr>
        <w:pStyle w:val="BodyText"/>
        <w:rPr>
          <w:szCs w:val="24"/>
        </w:rPr>
      </w:pPr>
      <w:r w:rsidRPr="00D00B46">
        <w:rPr>
          <w:szCs w:val="24"/>
        </w:rPr>
        <w:t xml:space="preserve">Our lessons this year will start on Monday </w:t>
      </w:r>
      <w:r w:rsidR="00A84B45">
        <w:rPr>
          <w:szCs w:val="24"/>
        </w:rPr>
        <w:t>30</w:t>
      </w:r>
      <w:r w:rsidR="00A84B45" w:rsidRPr="00A84B45">
        <w:rPr>
          <w:szCs w:val="24"/>
          <w:vertAlign w:val="superscript"/>
        </w:rPr>
        <w:t>th</w:t>
      </w:r>
      <w:r w:rsidR="00A84B45">
        <w:rPr>
          <w:szCs w:val="24"/>
        </w:rPr>
        <w:t xml:space="preserve"> April</w:t>
      </w:r>
      <w:r w:rsidRPr="00D00B46">
        <w:rPr>
          <w:szCs w:val="24"/>
        </w:rPr>
        <w:t xml:space="preserve"> after the school holidays end. They are designed to integrate with a radio advertisement campaign </w:t>
      </w:r>
      <w:r w:rsidR="003D2314">
        <w:rPr>
          <w:szCs w:val="24"/>
        </w:rPr>
        <w:t xml:space="preserve">currently </w:t>
      </w:r>
      <w:r w:rsidRPr="00D00B46">
        <w:rPr>
          <w:szCs w:val="24"/>
        </w:rPr>
        <w:t>being run by New Zealand bridge.</w:t>
      </w:r>
      <w:r>
        <w:rPr>
          <w:szCs w:val="24"/>
        </w:rPr>
        <w:t xml:space="preserve"> </w:t>
      </w:r>
      <w:r w:rsidR="00A84B45">
        <w:rPr>
          <w:szCs w:val="24"/>
        </w:rPr>
        <w:t>Lessons will run for 1</w:t>
      </w:r>
      <w:r w:rsidR="00D61DA2">
        <w:rPr>
          <w:szCs w:val="24"/>
        </w:rPr>
        <w:t>0</w:t>
      </w:r>
      <w:r w:rsidR="00A84B45">
        <w:rPr>
          <w:szCs w:val="24"/>
        </w:rPr>
        <w:t xml:space="preserve"> weeks and start with a</w:t>
      </w:r>
      <w:r w:rsidR="00D61DA2">
        <w:rPr>
          <w:szCs w:val="24"/>
        </w:rPr>
        <w:t xml:space="preserve"> basic introduction including some</w:t>
      </w:r>
      <w:r w:rsidR="00A84B45">
        <w:rPr>
          <w:szCs w:val="24"/>
        </w:rPr>
        <w:t xml:space="preserve"> mini bridge</w:t>
      </w:r>
      <w:r w:rsidR="002759F3">
        <w:rPr>
          <w:szCs w:val="24"/>
        </w:rPr>
        <w:t xml:space="preserve"> (</w:t>
      </w:r>
      <w:r w:rsidR="00D61DA2">
        <w:rPr>
          <w:szCs w:val="24"/>
        </w:rPr>
        <w:t>a very simple version of the game for beginners)</w:t>
      </w:r>
      <w:r w:rsidR="00A84B45">
        <w:rPr>
          <w:szCs w:val="24"/>
        </w:rPr>
        <w:t>.</w:t>
      </w:r>
    </w:p>
    <w:p w14:paraId="3051B59A" w14:textId="77777777" w:rsidR="00D00B46" w:rsidRDefault="00D00B46" w:rsidP="00BE368D">
      <w:pPr>
        <w:pStyle w:val="BodyText"/>
        <w:rPr>
          <w:szCs w:val="24"/>
        </w:rPr>
      </w:pPr>
    </w:p>
    <w:p w14:paraId="23B5CEA3" w14:textId="7EBDF8E2" w:rsidR="00D00B46" w:rsidRDefault="00D00B46" w:rsidP="00BE368D">
      <w:pPr>
        <w:pStyle w:val="BodyText"/>
        <w:rPr>
          <w:szCs w:val="24"/>
        </w:rPr>
      </w:pPr>
      <w:r>
        <w:rPr>
          <w:szCs w:val="24"/>
        </w:rPr>
        <w:t xml:space="preserve">Graeme Norman will be taking over delivery of the </w:t>
      </w:r>
      <w:r w:rsidR="002759F3">
        <w:rPr>
          <w:szCs w:val="24"/>
        </w:rPr>
        <w:t>lessons this year.</w:t>
      </w:r>
      <w:r>
        <w:rPr>
          <w:szCs w:val="24"/>
        </w:rPr>
        <w:t xml:space="preserve"> A big thank you to Graeme</w:t>
      </w:r>
      <w:r w:rsidR="002759F3">
        <w:rPr>
          <w:szCs w:val="24"/>
        </w:rPr>
        <w:t xml:space="preserve"> Pugh</w:t>
      </w:r>
      <w:r w:rsidR="00D61DA2">
        <w:rPr>
          <w:szCs w:val="24"/>
        </w:rPr>
        <w:t>, Sam War</w:t>
      </w:r>
      <w:r w:rsidR="002759F3">
        <w:rPr>
          <w:szCs w:val="24"/>
        </w:rPr>
        <w:t>d</w:t>
      </w:r>
      <w:r>
        <w:rPr>
          <w:szCs w:val="24"/>
        </w:rPr>
        <w:t xml:space="preserve"> and Chris</w:t>
      </w:r>
      <w:r w:rsidR="00D61DA2">
        <w:rPr>
          <w:szCs w:val="24"/>
        </w:rPr>
        <w:t xml:space="preserve"> Collins</w:t>
      </w:r>
      <w:r>
        <w:rPr>
          <w:szCs w:val="24"/>
        </w:rPr>
        <w:t xml:space="preserve"> for their efforts</w:t>
      </w:r>
      <w:r w:rsidR="002759F3">
        <w:rPr>
          <w:szCs w:val="24"/>
        </w:rPr>
        <w:t xml:space="preserve"> and success in running lessons for us over recent years</w:t>
      </w:r>
      <w:r>
        <w:rPr>
          <w:szCs w:val="24"/>
        </w:rPr>
        <w:t xml:space="preserve">. </w:t>
      </w:r>
      <w:r w:rsidRPr="00D00B46">
        <w:rPr>
          <w:szCs w:val="24"/>
        </w:rPr>
        <w:t>W</w:t>
      </w:r>
      <w:r>
        <w:rPr>
          <w:szCs w:val="24"/>
        </w:rPr>
        <w:t>e</w:t>
      </w:r>
      <w:r w:rsidRPr="00D00B46">
        <w:rPr>
          <w:szCs w:val="24"/>
        </w:rPr>
        <w:t xml:space="preserve"> are keen for members</w:t>
      </w:r>
      <w:r w:rsidR="00D61DA2">
        <w:rPr>
          <w:szCs w:val="24"/>
        </w:rPr>
        <w:t xml:space="preserve"> to come along on M</w:t>
      </w:r>
      <w:r w:rsidR="005358A1">
        <w:rPr>
          <w:szCs w:val="24"/>
        </w:rPr>
        <w:t>o</w:t>
      </w:r>
      <w:r w:rsidRPr="00D00B46">
        <w:rPr>
          <w:szCs w:val="24"/>
        </w:rPr>
        <w:t>nday nights to support the lessons.  They are also a good way for recent learners to refresh prior lessons</w:t>
      </w:r>
      <w:r>
        <w:rPr>
          <w:szCs w:val="24"/>
        </w:rPr>
        <w:t>.</w:t>
      </w:r>
    </w:p>
    <w:p w14:paraId="19E5D60F" w14:textId="77777777" w:rsidR="00D00B46" w:rsidRDefault="00D00B46" w:rsidP="00BE368D">
      <w:pPr>
        <w:pStyle w:val="BodyText"/>
        <w:rPr>
          <w:szCs w:val="24"/>
        </w:rPr>
      </w:pPr>
    </w:p>
    <w:p w14:paraId="7942090C" w14:textId="05007CBC" w:rsidR="00E6227B" w:rsidRDefault="00E6227B" w:rsidP="00BE368D">
      <w:pPr>
        <w:pStyle w:val="BodyText"/>
        <w:rPr>
          <w:szCs w:val="24"/>
        </w:rPr>
      </w:pPr>
      <w:r>
        <w:rPr>
          <w:szCs w:val="24"/>
        </w:rPr>
        <w:t>The club hosted the mixed sex pairs over the Easter weekend and once again it was a success</w:t>
      </w:r>
      <w:r w:rsidR="00840CCD">
        <w:rPr>
          <w:szCs w:val="24"/>
        </w:rPr>
        <w:t xml:space="preserve"> with 15 tables and</w:t>
      </w:r>
      <w:r>
        <w:rPr>
          <w:szCs w:val="24"/>
        </w:rPr>
        <w:t xml:space="preserve"> a number of positive feedbacks. </w:t>
      </w:r>
      <w:r w:rsidR="00A164C1">
        <w:rPr>
          <w:szCs w:val="24"/>
        </w:rPr>
        <w:t>Again</w:t>
      </w:r>
      <w:r w:rsidR="00840CCD">
        <w:rPr>
          <w:szCs w:val="24"/>
        </w:rPr>
        <w:t>,</w:t>
      </w:r>
      <w:r w:rsidR="00A164C1">
        <w:rPr>
          <w:szCs w:val="24"/>
        </w:rPr>
        <w:t xml:space="preserve"> Mindy Wu’s catering came in for special praise and I would like to thank Lars Fagerstrom and his team of helpers for making the tournament such a success.</w:t>
      </w:r>
    </w:p>
    <w:p w14:paraId="75621155" w14:textId="77777777" w:rsidR="00E6227B" w:rsidRDefault="00E6227B" w:rsidP="00BE368D">
      <w:pPr>
        <w:pStyle w:val="BodyText"/>
        <w:rPr>
          <w:szCs w:val="24"/>
        </w:rPr>
      </w:pPr>
    </w:p>
    <w:p w14:paraId="559B8A2A" w14:textId="5A2E866A" w:rsidR="00D00B46" w:rsidRPr="00D00B46" w:rsidRDefault="005358A1" w:rsidP="00BE368D">
      <w:pPr>
        <w:pStyle w:val="BodyText"/>
        <w:rPr>
          <w:szCs w:val="24"/>
        </w:rPr>
      </w:pPr>
      <w:r>
        <w:rPr>
          <w:szCs w:val="24"/>
        </w:rPr>
        <w:t>N</w:t>
      </w:r>
      <w:r w:rsidR="00D00B46">
        <w:rPr>
          <w:szCs w:val="24"/>
        </w:rPr>
        <w:t>ext year 2019 will be the clubs 50</w:t>
      </w:r>
      <w:r w:rsidR="00D00B46" w:rsidRPr="00D00B46">
        <w:rPr>
          <w:szCs w:val="24"/>
          <w:vertAlign w:val="superscript"/>
        </w:rPr>
        <w:t>th</w:t>
      </w:r>
      <w:r w:rsidR="00D00B46">
        <w:rPr>
          <w:szCs w:val="24"/>
        </w:rPr>
        <w:t xml:space="preserve"> anniversary. We will want to do the celebration well so will need to start planning for that soon. At this stage we don’t have a convenor, so if you are interested </w:t>
      </w:r>
      <w:r w:rsidR="003D2314">
        <w:rPr>
          <w:szCs w:val="24"/>
        </w:rPr>
        <w:t xml:space="preserve">in helping with this celebration please </w:t>
      </w:r>
      <w:r w:rsidR="00D00B46">
        <w:rPr>
          <w:szCs w:val="24"/>
        </w:rPr>
        <w:t xml:space="preserve">let </w:t>
      </w:r>
      <w:r w:rsidR="001E79AE">
        <w:rPr>
          <w:szCs w:val="24"/>
        </w:rPr>
        <w:t>the committe</w:t>
      </w:r>
      <w:r w:rsidR="00C104E7">
        <w:rPr>
          <w:szCs w:val="24"/>
        </w:rPr>
        <w:t>e</w:t>
      </w:r>
      <w:r w:rsidR="00D00B46">
        <w:rPr>
          <w:szCs w:val="24"/>
        </w:rPr>
        <w:t xml:space="preserve"> know.</w:t>
      </w:r>
    </w:p>
    <w:p w14:paraId="060571A7" w14:textId="77777777" w:rsidR="00D00B46" w:rsidRDefault="00D00B46" w:rsidP="00BE368D">
      <w:pPr>
        <w:pStyle w:val="BodyText"/>
        <w:rPr>
          <w:b/>
          <w:i/>
          <w:szCs w:val="24"/>
        </w:rPr>
      </w:pPr>
    </w:p>
    <w:p w14:paraId="7AA6E3F1" w14:textId="61F66814" w:rsidR="003637C1" w:rsidRDefault="00D00B46" w:rsidP="00BE368D">
      <w:pPr>
        <w:pStyle w:val="BodyText"/>
      </w:pPr>
      <w:r w:rsidRPr="00655275">
        <w:rPr>
          <w:b/>
          <w:i/>
          <w:szCs w:val="24"/>
        </w:rPr>
        <w:t xml:space="preserve">From </w:t>
      </w:r>
      <w:r>
        <w:rPr>
          <w:b/>
          <w:i/>
          <w:szCs w:val="24"/>
        </w:rPr>
        <w:t>the</w:t>
      </w:r>
      <w:r w:rsidRPr="00655275">
        <w:rPr>
          <w:b/>
          <w:i/>
          <w:szCs w:val="24"/>
        </w:rPr>
        <w:t xml:space="preserve"> Committee</w:t>
      </w:r>
    </w:p>
    <w:p w14:paraId="16A6CAA8" w14:textId="69EC3019" w:rsidR="00EC04D2" w:rsidRDefault="00D00B46" w:rsidP="00BE368D">
      <w:pPr>
        <w:pStyle w:val="BodyText"/>
      </w:pPr>
      <w:r>
        <w:t>A</w:t>
      </w:r>
      <w:r w:rsidR="001E79AE">
        <w:t xml:space="preserve">n update of the portfolios assigned </w:t>
      </w:r>
      <w:r>
        <w:t>t</w:t>
      </w:r>
      <w:r w:rsidR="001E79AE">
        <w:t>o</w:t>
      </w:r>
      <w:r>
        <w:t xml:space="preserve"> </w:t>
      </w:r>
      <w:r w:rsidR="001E79AE">
        <w:t xml:space="preserve">the </w:t>
      </w:r>
      <w:r>
        <w:t>committee meeting as follows</w:t>
      </w:r>
      <w:r w:rsidR="005358A1">
        <w:t>;</w:t>
      </w:r>
    </w:p>
    <w:p w14:paraId="679C5E83" w14:textId="0791F900" w:rsidR="00D00B46" w:rsidRDefault="00D00B46" w:rsidP="005358A1">
      <w:pPr>
        <w:pStyle w:val="BodyText"/>
        <w:numPr>
          <w:ilvl w:val="0"/>
          <w:numId w:val="9"/>
        </w:numPr>
      </w:pPr>
      <w:r>
        <w:t>Finance</w:t>
      </w:r>
      <w:r w:rsidR="005358A1">
        <w:tab/>
        <w:t>…….</w:t>
      </w:r>
      <w:r w:rsidR="005358A1">
        <w:tab/>
        <w:t>Yvonne Eulink</w:t>
      </w:r>
    </w:p>
    <w:p w14:paraId="5EDC856C" w14:textId="41CBD6F1" w:rsidR="005358A1" w:rsidRDefault="005358A1" w:rsidP="005358A1">
      <w:pPr>
        <w:pStyle w:val="BodyText"/>
        <w:numPr>
          <w:ilvl w:val="0"/>
          <w:numId w:val="9"/>
        </w:numPr>
      </w:pPr>
      <w:r>
        <w:t>Secretary</w:t>
      </w:r>
      <w:r>
        <w:tab/>
        <w:t>…….</w:t>
      </w:r>
      <w:r>
        <w:tab/>
        <w:t>Harry Gibbons</w:t>
      </w:r>
    </w:p>
    <w:p w14:paraId="74E2A4DF" w14:textId="26A5C53F" w:rsidR="00D00B46" w:rsidRDefault="00D00B46" w:rsidP="005358A1">
      <w:pPr>
        <w:pStyle w:val="BodyText"/>
        <w:numPr>
          <w:ilvl w:val="0"/>
          <w:numId w:val="9"/>
        </w:numPr>
      </w:pPr>
      <w:r>
        <w:t>Property</w:t>
      </w:r>
      <w:r w:rsidR="005358A1">
        <w:tab/>
        <w:t>…….</w:t>
      </w:r>
      <w:r w:rsidR="005358A1">
        <w:tab/>
        <w:t>Peter Wilcox</w:t>
      </w:r>
    </w:p>
    <w:p w14:paraId="54AC8936" w14:textId="0CCF644D" w:rsidR="00D00B46" w:rsidRDefault="00D00B46" w:rsidP="005358A1">
      <w:pPr>
        <w:pStyle w:val="BodyText"/>
        <w:numPr>
          <w:ilvl w:val="0"/>
          <w:numId w:val="9"/>
        </w:numPr>
      </w:pPr>
      <w:r>
        <w:t>Health &amp; Safety</w:t>
      </w:r>
      <w:r w:rsidR="005358A1">
        <w:t xml:space="preserve"> …..</w:t>
      </w:r>
      <w:r w:rsidR="005358A1">
        <w:tab/>
        <w:t>Jim Brough</w:t>
      </w:r>
    </w:p>
    <w:p w14:paraId="21F40E7A" w14:textId="42D8DF59" w:rsidR="00D00B46" w:rsidRDefault="00D00B46" w:rsidP="005358A1">
      <w:pPr>
        <w:pStyle w:val="BodyText"/>
        <w:numPr>
          <w:ilvl w:val="0"/>
          <w:numId w:val="9"/>
        </w:numPr>
      </w:pPr>
      <w:r>
        <w:t>Website</w:t>
      </w:r>
      <w:r w:rsidR="005358A1">
        <w:tab/>
        <w:t>…….</w:t>
      </w:r>
      <w:r w:rsidR="005358A1">
        <w:tab/>
        <w:t>Klaus Cordes</w:t>
      </w:r>
    </w:p>
    <w:p w14:paraId="5D0192F6" w14:textId="33B42A1B" w:rsidR="00D00B46" w:rsidRDefault="005358A1" w:rsidP="005358A1">
      <w:pPr>
        <w:pStyle w:val="BodyText"/>
        <w:numPr>
          <w:ilvl w:val="0"/>
          <w:numId w:val="9"/>
        </w:numPr>
      </w:pPr>
      <w:r>
        <w:t>Education</w:t>
      </w:r>
      <w:r>
        <w:tab/>
        <w:t>…….</w:t>
      </w:r>
      <w:r>
        <w:tab/>
        <w:t>Pam Hancox</w:t>
      </w:r>
    </w:p>
    <w:p w14:paraId="3BC32C38" w14:textId="1363C369" w:rsidR="00D00B46" w:rsidRDefault="00D00B46" w:rsidP="005358A1">
      <w:pPr>
        <w:pStyle w:val="BodyText"/>
        <w:numPr>
          <w:ilvl w:val="0"/>
          <w:numId w:val="9"/>
        </w:numPr>
      </w:pPr>
      <w:r>
        <w:t>Interclub</w:t>
      </w:r>
      <w:r w:rsidR="005358A1">
        <w:tab/>
        <w:t>…….</w:t>
      </w:r>
      <w:r w:rsidR="005358A1">
        <w:tab/>
        <w:t>Arvind Zodgekar</w:t>
      </w:r>
      <w:r w:rsidR="005358A1">
        <w:tab/>
      </w:r>
    </w:p>
    <w:p w14:paraId="6F06E246" w14:textId="16C00069" w:rsidR="00D00B46" w:rsidRDefault="00D00B46" w:rsidP="005358A1">
      <w:pPr>
        <w:pStyle w:val="BodyText"/>
        <w:numPr>
          <w:ilvl w:val="0"/>
          <w:numId w:val="9"/>
        </w:numPr>
      </w:pPr>
      <w:r>
        <w:t>Tournaments</w:t>
      </w:r>
      <w:r w:rsidR="005358A1">
        <w:tab/>
        <w:t>…….</w:t>
      </w:r>
      <w:r w:rsidR="005358A1">
        <w:tab/>
        <w:t>Lars Fagerstrom</w:t>
      </w:r>
    </w:p>
    <w:p w14:paraId="21C02567" w14:textId="36A1B1BD" w:rsidR="005358A1" w:rsidRDefault="005358A1" w:rsidP="005358A1">
      <w:pPr>
        <w:pStyle w:val="BodyText"/>
        <w:numPr>
          <w:ilvl w:val="0"/>
          <w:numId w:val="9"/>
        </w:numPr>
      </w:pPr>
      <w:r>
        <w:t>Membership</w:t>
      </w:r>
      <w:r>
        <w:tab/>
        <w:t>……</w:t>
      </w:r>
      <w:r>
        <w:tab/>
        <w:t>Katherine O’Driscoll</w:t>
      </w:r>
    </w:p>
    <w:p w14:paraId="49F0C80D" w14:textId="77777777" w:rsidR="00D00B46" w:rsidRDefault="00D00B46" w:rsidP="00BE368D">
      <w:pPr>
        <w:pStyle w:val="BodyText"/>
      </w:pPr>
    </w:p>
    <w:p w14:paraId="4401C07B" w14:textId="77777777" w:rsidR="005358A1" w:rsidRDefault="005358A1" w:rsidP="00BE368D">
      <w:pPr>
        <w:pStyle w:val="BodyText"/>
      </w:pPr>
    </w:p>
    <w:p w14:paraId="5966B42A" w14:textId="3BD2BE8F" w:rsidR="00DE658D" w:rsidRPr="00C6052B" w:rsidRDefault="001E79AE">
      <w:pPr>
        <w:rPr>
          <w:sz w:val="24"/>
          <w:szCs w:val="24"/>
        </w:rPr>
      </w:pPr>
      <w:r>
        <w:rPr>
          <w:sz w:val="24"/>
          <w:szCs w:val="24"/>
        </w:rPr>
        <w:t xml:space="preserve">We have agreed to create a Grand Masters honours board.  Members who have </w:t>
      </w:r>
      <w:r w:rsidR="00C104E7">
        <w:rPr>
          <w:sz w:val="24"/>
          <w:szCs w:val="24"/>
        </w:rPr>
        <w:t>achieved the rank of G</w:t>
      </w:r>
      <w:r>
        <w:rPr>
          <w:sz w:val="24"/>
          <w:szCs w:val="24"/>
        </w:rPr>
        <w:t>randmaster will be recognised on this board and we are looking to have an unveiling at this year</w:t>
      </w:r>
      <w:r w:rsidR="00C104E7">
        <w:rPr>
          <w:sz w:val="24"/>
          <w:szCs w:val="24"/>
        </w:rPr>
        <w:t>’</w:t>
      </w:r>
      <w:r>
        <w:rPr>
          <w:sz w:val="24"/>
          <w:szCs w:val="24"/>
        </w:rPr>
        <w:t xml:space="preserve">s AGM. </w:t>
      </w:r>
    </w:p>
    <w:p w14:paraId="40D021CF" w14:textId="77777777" w:rsidR="008072E1" w:rsidRDefault="008072E1">
      <w:pPr>
        <w:rPr>
          <w:sz w:val="24"/>
          <w:szCs w:val="24"/>
        </w:rPr>
      </w:pPr>
    </w:p>
    <w:p w14:paraId="4BEDFCAA" w14:textId="451DD670" w:rsidR="005E7F8E" w:rsidRDefault="005E7F8E">
      <w:pPr>
        <w:rPr>
          <w:sz w:val="24"/>
          <w:szCs w:val="24"/>
        </w:rPr>
      </w:pPr>
      <w:r>
        <w:rPr>
          <w:sz w:val="24"/>
          <w:szCs w:val="24"/>
        </w:rPr>
        <w:t>We have also agreed to upgrade the content of our Library. V</w:t>
      </w:r>
      <w:r w:rsidR="003D2314">
        <w:rPr>
          <w:sz w:val="24"/>
          <w:szCs w:val="24"/>
        </w:rPr>
        <w:t>iv</w:t>
      </w:r>
      <w:r>
        <w:rPr>
          <w:sz w:val="24"/>
          <w:szCs w:val="24"/>
        </w:rPr>
        <w:t>i</w:t>
      </w:r>
      <w:r w:rsidR="003D2314">
        <w:rPr>
          <w:sz w:val="24"/>
          <w:szCs w:val="24"/>
        </w:rPr>
        <w:t>e</w:t>
      </w:r>
      <w:r>
        <w:rPr>
          <w:sz w:val="24"/>
          <w:szCs w:val="24"/>
        </w:rPr>
        <w:t>nne and Pam are working tog</w:t>
      </w:r>
      <w:r w:rsidR="003D2314">
        <w:rPr>
          <w:sz w:val="24"/>
          <w:szCs w:val="24"/>
        </w:rPr>
        <w:t>ether to identify some more up</w:t>
      </w:r>
      <w:r>
        <w:rPr>
          <w:sz w:val="24"/>
          <w:szCs w:val="24"/>
        </w:rPr>
        <w:t xml:space="preserve"> to d</w:t>
      </w:r>
      <w:r w:rsidR="003D2314">
        <w:rPr>
          <w:sz w:val="24"/>
          <w:szCs w:val="24"/>
        </w:rPr>
        <w:t>a</w:t>
      </w:r>
      <w:r>
        <w:rPr>
          <w:sz w:val="24"/>
          <w:szCs w:val="24"/>
        </w:rPr>
        <w:t>te titles to be added to help members develop their game</w:t>
      </w:r>
      <w:r w:rsidR="003D2314">
        <w:rPr>
          <w:sz w:val="24"/>
          <w:szCs w:val="24"/>
        </w:rPr>
        <w:t>.</w:t>
      </w:r>
      <w:r w:rsidR="00307FDB">
        <w:rPr>
          <w:sz w:val="24"/>
          <w:szCs w:val="24"/>
        </w:rPr>
        <w:t xml:space="preserve"> If you have any recent bridge </w:t>
      </w:r>
      <w:r w:rsidR="003D14BA">
        <w:rPr>
          <w:sz w:val="24"/>
          <w:szCs w:val="24"/>
        </w:rPr>
        <w:t>books you would like to donate these would be welcome.</w:t>
      </w:r>
      <w:bookmarkStart w:id="0" w:name="_GoBack"/>
      <w:bookmarkEnd w:id="0"/>
    </w:p>
    <w:p w14:paraId="002B8C14" w14:textId="77777777" w:rsidR="00B97FFA" w:rsidRDefault="00B97FFA">
      <w:pPr>
        <w:rPr>
          <w:sz w:val="24"/>
          <w:szCs w:val="24"/>
        </w:rPr>
      </w:pPr>
    </w:p>
    <w:p w14:paraId="21A98228" w14:textId="7B1F4437" w:rsidR="00B97FFA" w:rsidRDefault="00B97FFA">
      <w:pPr>
        <w:rPr>
          <w:sz w:val="24"/>
          <w:szCs w:val="24"/>
        </w:rPr>
      </w:pPr>
      <w:r>
        <w:rPr>
          <w:sz w:val="24"/>
          <w:szCs w:val="24"/>
        </w:rPr>
        <w:t>Vivienne has been running some improver lessons on Monday nights, these are proving very popular.</w:t>
      </w:r>
    </w:p>
    <w:p w14:paraId="0402D99B" w14:textId="77777777" w:rsidR="005E7F8E" w:rsidRDefault="005E7F8E">
      <w:pPr>
        <w:rPr>
          <w:sz w:val="24"/>
          <w:szCs w:val="24"/>
        </w:rPr>
      </w:pPr>
    </w:p>
    <w:p w14:paraId="4C410A66" w14:textId="77777777" w:rsidR="00160050" w:rsidRPr="00510482" w:rsidRDefault="00160050">
      <w:pPr>
        <w:rPr>
          <w:b/>
          <w:i/>
          <w:sz w:val="24"/>
          <w:szCs w:val="24"/>
        </w:rPr>
      </w:pPr>
      <w:r w:rsidRPr="00510482">
        <w:rPr>
          <w:b/>
          <w:i/>
          <w:sz w:val="24"/>
          <w:szCs w:val="24"/>
        </w:rPr>
        <w:t>Interclub</w:t>
      </w:r>
    </w:p>
    <w:p w14:paraId="7CC66143" w14:textId="733F3E00" w:rsidR="00EC04FB" w:rsidRDefault="001E79AE" w:rsidP="003F6D66">
      <w:pPr>
        <w:rPr>
          <w:sz w:val="24"/>
          <w:szCs w:val="24"/>
        </w:rPr>
      </w:pPr>
      <w:r>
        <w:rPr>
          <w:sz w:val="24"/>
          <w:szCs w:val="24"/>
        </w:rPr>
        <w:t>After two rounds of interclub our teams are doing well.</w:t>
      </w:r>
    </w:p>
    <w:p w14:paraId="3BFE5845" w14:textId="77777777" w:rsidR="00F87733" w:rsidRDefault="00F87733" w:rsidP="00A029F8">
      <w:pPr>
        <w:pStyle w:val="BodyText"/>
        <w:rPr>
          <w:b/>
        </w:rPr>
      </w:pPr>
    </w:p>
    <w:p w14:paraId="278D2FCD" w14:textId="77777777" w:rsidR="00A029F8" w:rsidRPr="0010252B" w:rsidRDefault="00A029F8" w:rsidP="00A029F8">
      <w:pPr>
        <w:pStyle w:val="BodyText"/>
        <w:rPr>
          <w:b/>
        </w:rPr>
      </w:pPr>
      <w:r w:rsidRPr="0010252B">
        <w:rPr>
          <w:b/>
        </w:rPr>
        <w:t>From the Manager:</w:t>
      </w:r>
    </w:p>
    <w:p w14:paraId="6E6F920D" w14:textId="3265CA3D" w:rsidR="00A22FC9" w:rsidRDefault="00A22FC9" w:rsidP="00A22FC9">
      <w:pPr>
        <w:rPr>
          <w:sz w:val="24"/>
          <w:szCs w:val="24"/>
        </w:rPr>
      </w:pPr>
      <w:r w:rsidRPr="0010252B">
        <w:rPr>
          <w:sz w:val="24"/>
          <w:szCs w:val="24"/>
        </w:rPr>
        <w:t>A</w:t>
      </w:r>
      <w:r w:rsidR="0010252B" w:rsidRPr="0010252B">
        <w:rPr>
          <w:sz w:val="24"/>
          <w:szCs w:val="24"/>
        </w:rPr>
        <w:t xml:space="preserve">verage table numbers for </w:t>
      </w:r>
      <w:r w:rsidR="00E4286F">
        <w:rPr>
          <w:sz w:val="24"/>
          <w:szCs w:val="24"/>
        </w:rPr>
        <w:t>February</w:t>
      </w:r>
      <w:r w:rsidR="00C104E7">
        <w:rPr>
          <w:sz w:val="24"/>
          <w:szCs w:val="24"/>
        </w:rPr>
        <w:t xml:space="preserve"> </w:t>
      </w:r>
      <w:r w:rsidR="00BC2D0E">
        <w:rPr>
          <w:sz w:val="24"/>
          <w:szCs w:val="24"/>
        </w:rPr>
        <w:t>over recent years</w:t>
      </w:r>
      <w:r w:rsidR="0010252B" w:rsidRPr="0010252B">
        <w:rPr>
          <w:sz w:val="24"/>
          <w:szCs w:val="24"/>
        </w:rPr>
        <w:t>:</w:t>
      </w:r>
    </w:p>
    <w:p w14:paraId="47449089" w14:textId="77777777" w:rsidR="00FA07FE" w:rsidRDefault="00FA07FE" w:rsidP="00A22FC9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300"/>
        <w:gridCol w:w="1300"/>
        <w:gridCol w:w="1300"/>
        <w:gridCol w:w="1300"/>
        <w:gridCol w:w="1300"/>
        <w:gridCol w:w="1300"/>
      </w:tblGrid>
      <w:tr w:rsidR="00FA07FE" w14:paraId="63A50221" w14:textId="77777777" w:rsidTr="00FA07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0466D7" w14:textId="77777777" w:rsidR="00FA07FE" w:rsidRDefault="00FA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en-NZ"/>
              </w:rPr>
              <w:t>February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EA38E5" w14:textId="77777777" w:rsidR="00FA07FE" w:rsidRDefault="00FA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en-NZ"/>
              </w:rPr>
              <w:t>Monday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958D84" w14:textId="77777777" w:rsidR="00FA07FE" w:rsidRDefault="00FA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en-NZ"/>
              </w:rPr>
              <w:t>Tuesday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63098C" w14:textId="77777777" w:rsidR="00FA07FE" w:rsidRDefault="00FA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en-NZ"/>
              </w:rPr>
              <w:t>Thursday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721ECA" w14:textId="77777777" w:rsidR="00FA07FE" w:rsidRDefault="00FA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en-NZ"/>
              </w:rPr>
              <w:t>Friday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1430E8" w14:textId="77777777" w:rsidR="00FA07FE" w:rsidRDefault="00FA07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u w:val="single"/>
                <w:lang w:val="en-NZ"/>
              </w:rPr>
              <w:t>Average</w:t>
            </w:r>
          </w:p>
        </w:tc>
      </w:tr>
      <w:tr w:rsidR="00FA07FE" w14:paraId="128F92FF" w14:textId="77777777" w:rsidTr="00FA07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4FA1A0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F857B6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4999C3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13.0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9CB3F7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B0FAAD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8D80B6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9.3</w:t>
            </w:r>
          </w:p>
        </w:tc>
      </w:tr>
      <w:tr w:rsidR="00FA07FE" w14:paraId="322496FE" w14:textId="77777777" w:rsidTr="00FA07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07020D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E67628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4F9050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5FEDE3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35C003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13EAD3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10.0</w:t>
            </w:r>
          </w:p>
        </w:tc>
      </w:tr>
      <w:tr w:rsidR="00FA07FE" w14:paraId="4C884363" w14:textId="77777777" w:rsidTr="00FA07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C16843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C9B1F3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BC886E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CA8C92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7FA81D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6129AB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7.4</w:t>
            </w:r>
          </w:p>
        </w:tc>
      </w:tr>
      <w:tr w:rsidR="00FA07FE" w14:paraId="1F2BB7C7" w14:textId="77777777" w:rsidTr="00FA07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8E04A2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548242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15FBC9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11.9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6937BE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8C5940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48D54C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7.3</w:t>
            </w:r>
          </w:p>
        </w:tc>
      </w:tr>
      <w:tr w:rsidR="00FA07FE" w14:paraId="243CD138" w14:textId="77777777" w:rsidTr="00FA07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3607BC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D3AB37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5C1074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F02A2D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8ED9BD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43F5E3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7.1</w:t>
            </w:r>
          </w:p>
        </w:tc>
      </w:tr>
      <w:tr w:rsidR="00FA07FE" w14:paraId="21549343" w14:textId="77777777" w:rsidTr="00FA07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331D52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F8B3AB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11A200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80D602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13.3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9ED5CF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7D19D2" w14:textId="77777777" w:rsidR="00FA07FE" w:rsidRDefault="00FA07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NZ"/>
              </w:rPr>
              <w:t>7.6</w:t>
            </w:r>
          </w:p>
        </w:tc>
      </w:tr>
    </w:tbl>
    <w:p w14:paraId="1E3A027A" w14:textId="44A2427D" w:rsidR="000C743E" w:rsidRPr="00FA07FE" w:rsidRDefault="00E4286F" w:rsidP="00FA07FE">
      <w:pPr>
        <w:pStyle w:val="BodyText"/>
        <w:rPr>
          <w:b/>
        </w:rPr>
      </w:pPr>
      <w:r>
        <w:rPr>
          <w:b/>
        </w:rPr>
        <w:tab/>
      </w:r>
    </w:p>
    <w:p w14:paraId="327DC8D4" w14:textId="77777777" w:rsidR="000B73BE" w:rsidRPr="0038101A" w:rsidRDefault="000B73BE">
      <w:pPr>
        <w:rPr>
          <w:b/>
          <w:sz w:val="24"/>
        </w:rPr>
      </w:pPr>
      <w:r w:rsidRPr="0038101A">
        <w:rPr>
          <w:b/>
          <w:sz w:val="24"/>
        </w:rPr>
        <w:t>Upcoming Events:</w:t>
      </w:r>
    </w:p>
    <w:p w14:paraId="051A7CBE" w14:textId="14B2044C" w:rsidR="000948B8" w:rsidRDefault="000948B8" w:rsidP="00E35CDF">
      <w:pPr>
        <w:pStyle w:val="BodyText"/>
      </w:pPr>
      <w:r>
        <w:t>Wellington Regional Congress 21</w:t>
      </w:r>
      <w:r w:rsidR="00122BC3">
        <w:t>-25</w:t>
      </w:r>
      <w:r>
        <w:t xml:space="preserve"> April</w:t>
      </w:r>
    </w:p>
    <w:p w14:paraId="1E8E43EF" w14:textId="2FFEF0A3" w:rsidR="000B73BE" w:rsidRDefault="000948B8" w:rsidP="00E35CDF">
      <w:pPr>
        <w:pStyle w:val="BodyText"/>
      </w:pPr>
      <w:r>
        <w:t xml:space="preserve">Karori Junior </w:t>
      </w:r>
      <w:r w:rsidR="00122BC3">
        <w:t>10</w:t>
      </w:r>
      <w:r>
        <w:t xml:space="preserve"> June</w:t>
      </w:r>
    </w:p>
    <w:p w14:paraId="1E9BEE3E" w14:textId="77777777" w:rsidR="003637C1" w:rsidRDefault="003637C1" w:rsidP="00873443">
      <w:pPr>
        <w:rPr>
          <w:b/>
          <w:sz w:val="24"/>
        </w:rPr>
      </w:pPr>
    </w:p>
    <w:p w14:paraId="40307DF8" w14:textId="77777777" w:rsidR="00873443" w:rsidRDefault="00873443" w:rsidP="00873443">
      <w:pPr>
        <w:rPr>
          <w:b/>
          <w:sz w:val="24"/>
        </w:rPr>
      </w:pPr>
      <w:r w:rsidRPr="0038101A">
        <w:rPr>
          <w:b/>
          <w:sz w:val="24"/>
        </w:rPr>
        <w:t>Recent Club Winners:</w:t>
      </w:r>
    </w:p>
    <w:p w14:paraId="1F5D751A" w14:textId="77777777" w:rsidR="00873443" w:rsidRDefault="00873443" w:rsidP="00873443">
      <w:pPr>
        <w:rPr>
          <w:sz w:val="24"/>
        </w:rPr>
      </w:pPr>
    </w:p>
    <w:p w14:paraId="5F623066" w14:textId="77777777" w:rsidR="00873443" w:rsidRDefault="00873443" w:rsidP="00873443">
      <w:pPr>
        <w:rPr>
          <w:sz w:val="24"/>
        </w:rPr>
      </w:pPr>
      <w:r w:rsidRPr="00776031">
        <w:rPr>
          <w:sz w:val="24"/>
        </w:rPr>
        <w:t xml:space="preserve">Congratulations </w:t>
      </w:r>
      <w:r w:rsidR="00510482">
        <w:rPr>
          <w:sz w:val="24"/>
        </w:rPr>
        <w:t>t</w:t>
      </w:r>
      <w:r w:rsidRPr="00776031">
        <w:rPr>
          <w:sz w:val="24"/>
        </w:rPr>
        <w:t>o:</w:t>
      </w:r>
    </w:p>
    <w:p w14:paraId="54E79D9C" w14:textId="77777777" w:rsidR="009F19CD" w:rsidRPr="00776031" w:rsidRDefault="009F19CD" w:rsidP="00873443">
      <w:pPr>
        <w:rPr>
          <w:sz w:val="24"/>
        </w:rPr>
      </w:pPr>
    </w:p>
    <w:p w14:paraId="54963A5E" w14:textId="041F2475" w:rsidR="002837EC" w:rsidRDefault="00EE1ABE" w:rsidP="00A46165">
      <w:pPr>
        <w:rPr>
          <w:sz w:val="22"/>
          <w:szCs w:val="22"/>
        </w:rPr>
      </w:pPr>
      <w:r w:rsidRPr="009F19CD">
        <w:rPr>
          <w:sz w:val="22"/>
          <w:szCs w:val="22"/>
          <w:u w:val="single"/>
        </w:rPr>
        <w:t>Monday</w:t>
      </w:r>
      <w:r w:rsidRPr="009F19CD">
        <w:rPr>
          <w:sz w:val="22"/>
          <w:szCs w:val="22"/>
        </w:rPr>
        <w:t xml:space="preserve"> </w:t>
      </w:r>
      <w:r>
        <w:rPr>
          <w:sz w:val="24"/>
        </w:rPr>
        <w:tab/>
      </w:r>
      <w:r w:rsidR="008A2756">
        <w:rPr>
          <w:i/>
          <w:sz w:val="22"/>
          <w:szCs w:val="22"/>
        </w:rPr>
        <w:t>New Years Pairs</w:t>
      </w:r>
      <w:r w:rsidRPr="00EE1AB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2756">
        <w:rPr>
          <w:sz w:val="22"/>
          <w:szCs w:val="22"/>
        </w:rPr>
        <w:t>John Black</w:t>
      </w:r>
    </w:p>
    <w:p w14:paraId="224A1A0B" w14:textId="7A17AC47" w:rsidR="00EE1ABE" w:rsidRDefault="00EE1ABE" w:rsidP="00A4616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4E7" w:rsidRPr="00454CD5">
        <w:rPr>
          <w:i/>
          <w:sz w:val="22"/>
          <w:szCs w:val="22"/>
        </w:rPr>
        <w:t>Caffell Price Pairs</w:t>
      </w:r>
      <w:r w:rsidR="00C104E7">
        <w:rPr>
          <w:sz w:val="22"/>
          <w:szCs w:val="22"/>
        </w:rPr>
        <w:tab/>
      </w:r>
      <w:r w:rsidR="00C104E7">
        <w:rPr>
          <w:sz w:val="22"/>
          <w:szCs w:val="22"/>
        </w:rPr>
        <w:tab/>
        <w:t>Ross Craig</w:t>
      </w:r>
      <w:r w:rsidR="00C6052B">
        <w:rPr>
          <w:sz w:val="22"/>
          <w:szCs w:val="22"/>
        </w:rPr>
        <w:tab/>
      </w:r>
      <w:r w:rsidR="00C6052B">
        <w:rPr>
          <w:sz w:val="22"/>
          <w:szCs w:val="22"/>
        </w:rPr>
        <w:tab/>
      </w:r>
    </w:p>
    <w:p w14:paraId="0FD5CF12" w14:textId="77777777" w:rsidR="00064D49" w:rsidRDefault="00064D49" w:rsidP="00A46165">
      <w:pPr>
        <w:rPr>
          <w:sz w:val="22"/>
          <w:szCs w:val="22"/>
        </w:rPr>
      </w:pPr>
    </w:p>
    <w:p w14:paraId="1875AC6D" w14:textId="7C47D1B1" w:rsidR="00064D49" w:rsidRDefault="00462C52" w:rsidP="00064D49">
      <w:pPr>
        <w:rPr>
          <w:sz w:val="22"/>
          <w:szCs w:val="22"/>
        </w:rPr>
      </w:pPr>
      <w:r w:rsidRPr="009F19CD">
        <w:rPr>
          <w:sz w:val="22"/>
          <w:szCs w:val="22"/>
          <w:u w:val="single"/>
        </w:rPr>
        <w:t>A Grade</w:t>
      </w:r>
      <w:r w:rsidR="00EE1ABE">
        <w:rPr>
          <w:sz w:val="22"/>
          <w:szCs w:val="22"/>
        </w:rPr>
        <w:tab/>
      </w:r>
      <w:r w:rsidR="008A2756">
        <w:rPr>
          <w:i/>
          <w:sz w:val="22"/>
          <w:szCs w:val="22"/>
        </w:rPr>
        <w:t>New Years Pairs</w:t>
      </w:r>
      <w:r w:rsidR="00064D49">
        <w:rPr>
          <w:sz w:val="22"/>
          <w:szCs w:val="22"/>
        </w:rPr>
        <w:t xml:space="preserve"> </w:t>
      </w:r>
      <w:r w:rsidR="00064D49">
        <w:rPr>
          <w:sz w:val="22"/>
          <w:szCs w:val="22"/>
        </w:rPr>
        <w:tab/>
      </w:r>
      <w:r w:rsidR="00064D49">
        <w:rPr>
          <w:sz w:val="22"/>
          <w:szCs w:val="22"/>
        </w:rPr>
        <w:tab/>
      </w:r>
      <w:r w:rsidR="008A2756">
        <w:rPr>
          <w:sz w:val="22"/>
          <w:szCs w:val="22"/>
        </w:rPr>
        <w:t>Stephanie Smith</w:t>
      </w:r>
    </w:p>
    <w:p w14:paraId="54857D32" w14:textId="5889CDA7" w:rsidR="00064D49" w:rsidRDefault="00C6052B" w:rsidP="00C104E7">
      <w:pPr>
        <w:tabs>
          <w:tab w:val="left" w:pos="1418"/>
        </w:tabs>
        <w:ind w:left="4253" w:hanging="4253"/>
        <w:rPr>
          <w:sz w:val="22"/>
          <w:szCs w:val="22"/>
        </w:rPr>
      </w:pPr>
      <w:r>
        <w:rPr>
          <w:sz w:val="22"/>
          <w:szCs w:val="22"/>
        </w:rPr>
        <w:tab/>
      </w:r>
      <w:r w:rsidR="00C104E7" w:rsidRPr="00454CD5">
        <w:rPr>
          <w:i/>
          <w:sz w:val="22"/>
          <w:szCs w:val="22"/>
        </w:rPr>
        <w:t>Autumn Teams</w:t>
      </w:r>
      <w:r w:rsidR="00C104E7">
        <w:rPr>
          <w:sz w:val="22"/>
          <w:szCs w:val="22"/>
        </w:rPr>
        <w:tab/>
        <w:t>Chris Bolland, Peter Delahunty, Lynda Rigler &amp; John Seator</w:t>
      </w:r>
    </w:p>
    <w:p w14:paraId="2020BB89" w14:textId="77777777" w:rsidR="00462C52" w:rsidRDefault="00462C52" w:rsidP="00064D49">
      <w:pPr>
        <w:rPr>
          <w:sz w:val="22"/>
          <w:szCs w:val="22"/>
        </w:rPr>
      </w:pPr>
    </w:p>
    <w:p w14:paraId="3CA9E9D1" w14:textId="0857E1CD" w:rsidR="009F19CD" w:rsidRDefault="00762928" w:rsidP="00762928">
      <w:pPr>
        <w:ind w:left="1440" w:hanging="142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 </w:t>
      </w:r>
      <w:r w:rsidRPr="0076292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&amp; </w:t>
      </w:r>
      <w:r w:rsidRPr="009F19CD">
        <w:rPr>
          <w:sz w:val="22"/>
          <w:szCs w:val="22"/>
          <w:u w:val="single"/>
        </w:rPr>
        <w:t>B Grade</w:t>
      </w:r>
      <w:r w:rsidR="00462C52">
        <w:rPr>
          <w:sz w:val="22"/>
          <w:szCs w:val="22"/>
        </w:rPr>
        <w:tab/>
      </w:r>
      <w:r w:rsidR="008A2756">
        <w:rPr>
          <w:i/>
          <w:sz w:val="22"/>
          <w:szCs w:val="22"/>
        </w:rPr>
        <w:t>New Years Pairs</w:t>
      </w:r>
      <w:r w:rsidR="00C6052B">
        <w:rPr>
          <w:sz w:val="22"/>
          <w:szCs w:val="22"/>
        </w:rPr>
        <w:tab/>
      </w:r>
      <w:r w:rsidR="008A2756">
        <w:rPr>
          <w:sz w:val="22"/>
          <w:szCs w:val="22"/>
        </w:rPr>
        <w:tab/>
        <w:t>Graham Halliday</w:t>
      </w:r>
      <w:r>
        <w:rPr>
          <w:sz w:val="22"/>
          <w:szCs w:val="22"/>
        </w:rPr>
        <w:t xml:space="preserve"> </w:t>
      </w:r>
    </w:p>
    <w:p w14:paraId="274917B8" w14:textId="77777777" w:rsidR="00C104E7" w:rsidRDefault="00C104E7" w:rsidP="00C104E7">
      <w:pPr>
        <w:tabs>
          <w:tab w:val="left" w:pos="1418"/>
        </w:tabs>
        <w:ind w:left="4253" w:hanging="4253"/>
        <w:rPr>
          <w:sz w:val="22"/>
          <w:szCs w:val="22"/>
        </w:rPr>
      </w:pPr>
    </w:p>
    <w:p w14:paraId="73F04AC2" w14:textId="70EBB9CF" w:rsidR="009F19CD" w:rsidRPr="00762928" w:rsidRDefault="00C104E7" w:rsidP="00C104E7">
      <w:pPr>
        <w:tabs>
          <w:tab w:val="left" w:pos="1418"/>
        </w:tabs>
        <w:ind w:left="4253" w:hanging="4253"/>
        <w:rPr>
          <w:i/>
          <w:sz w:val="22"/>
          <w:szCs w:val="22"/>
        </w:rPr>
      </w:pPr>
      <w:r>
        <w:rPr>
          <w:sz w:val="22"/>
          <w:szCs w:val="22"/>
        </w:rPr>
        <w:t xml:space="preserve">R Grade </w:t>
      </w:r>
      <w:r>
        <w:rPr>
          <w:sz w:val="22"/>
          <w:szCs w:val="22"/>
        </w:rPr>
        <w:tab/>
      </w:r>
      <w:r w:rsidRPr="00454CD5">
        <w:rPr>
          <w:i/>
          <w:sz w:val="22"/>
          <w:szCs w:val="22"/>
        </w:rPr>
        <w:t>Autumn Teams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Klaus Dorbecker, Alys Freeman, Ed May &amp; Marcus Smith</w:t>
      </w:r>
      <w:r w:rsidR="009F19CD">
        <w:rPr>
          <w:sz w:val="22"/>
          <w:szCs w:val="22"/>
        </w:rPr>
        <w:tab/>
      </w:r>
    </w:p>
    <w:p w14:paraId="6470E611" w14:textId="77777777" w:rsidR="00462C52" w:rsidRDefault="00462C52" w:rsidP="00064D49">
      <w:pPr>
        <w:rPr>
          <w:sz w:val="22"/>
          <w:szCs w:val="22"/>
        </w:rPr>
      </w:pPr>
    </w:p>
    <w:p w14:paraId="5A37021A" w14:textId="0B97D2EA" w:rsidR="00462C52" w:rsidRPr="00C104E7" w:rsidRDefault="00C104E7" w:rsidP="00C104E7">
      <w:pPr>
        <w:tabs>
          <w:tab w:val="left" w:pos="1418"/>
        </w:tabs>
        <w:ind w:left="4253" w:hanging="4253"/>
        <w:rPr>
          <w:sz w:val="22"/>
          <w:szCs w:val="22"/>
        </w:rPr>
      </w:pPr>
      <w:r>
        <w:rPr>
          <w:sz w:val="22"/>
          <w:szCs w:val="22"/>
        </w:rPr>
        <w:t>B Grade</w:t>
      </w:r>
      <w:r>
        <w:rPr>
          <w:sz w:val="22"/>
          <w:szCs w:val="22"/>
        </w:rPr>
        <w:tab/>
      </w:r>
      <w:r w:rsidRPr="00454CD5">
        <w:rPr>
          <w:i/>
          <w:sz w:val="22"/>
          <w:szCs w:val="22"/>
        </w:rPr>
        <w:t>Autumn Teams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John Safarti, Anthony Gamboni, Bob Stephen &amp; George Fairburn</w:t>
      </w:r>
    </w:p>
    <w:p w14:paraId="0B5876D1" w14:textId="77777777" w:rsidR="002837EC" w:rsidRPr="00776031" w:rsidRDefault="002837EC" w:rsidP="00873443">
      <w:pPr>
        <w:rPr>
          <w:i/>
          <w:sz w:val="24"/>
        </w:rPr>
      </w:pPr>
    </w:p>
    <w:p w14:paraId="146C0416" w14:textId="77777777" w:rsidR="00FE02E3" w:rsidRPr="00FE02E3" w:rsidRDefault="00FE02E3" w:rsidP="00C83E93">
      <w:pPr>
        <w:pStyle w:val="BodyText"/>
      </w:pPr>
    </w:p>
    <w:tbl>
      <w:tblPr>
        <w:tblW w:w="9106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"/>
        <w:gridCol w:w="4460"/>
        <w:gridCol w:w="4475"/>
      </w:tblGrid>
      <w:tr w:rsidR="00411142" w:rsidRPr="00411142" w14:paraId="782091F9" w14:textId="77777777" w:rsidTr="00774F20">
        <w:trPr>
          <w:tblCellSpacing w:w="15" w:type="dxa"/>
          <w:jc w:val="center"/>
        </w:trPr>
        <w:tc>
          <w:tcPr>
            <w:tcW w:w="136" w:type="dxa"/>
            <w:vAlign w:val="center"/>
            <w:hideMark/>
          </w:tcPr>
          <w:p w14:paraId="0EE56981" w14:textId="77777777" w:rsidR="00411142" w:rsidRPr="00411142" w:rsidRDefault="00411142" w:rsidP="00411142">
            <w:pPr>
              <w:rPr>
                <w:rFonts w:ascii="Arial" w:hAnsi="Arial" w:cs="Arial"/>
                <w:color w:val="000066"/>
                <w:sz w:val="27"/>
                <w:szCs w:val="27"/>
                <w:lang w:val="en-NZ"/>
              </w:rPr>
            </w:pPr>
          </w:p>
        </w:tc>
        <w:tc>
          <w:tcPr>
            <w:tcW w:w="4425" w:type="dxa"/>
            <w:vAlign w:val="center"/>
            <w:hideMark/>
          </w:tcPr>
          <w:p w14:paraId="120D4578" w14:textId="77777777" w:rsidR="00411142" w:rsidRPr="00411142" w:rsidRDefault="009F5584" w:rsidP="00411142">
            <w:pPr>
              <w:rPr>
                <w:rFonts w:ascii="Arial" w:hAnsi="Arial" w:cs="Arial"/>
                <w:color w:val="000066"/>
                <w:sz w:val="27"/>
                <w:szCs w:val="27"/>
                <w:lang w:val="en-NZ"/>
              </w:rPr>
            </w:pPr>
            <w:r>
              <w:rPr>
                <w:rFonts w:ascii="Arial" w:hAnsi="Arial" w:cs="Arial"/>
                <w:noProof/>
                <w:color w:val="000066"/>
                <w:sz w:val="27"/>
                <w:szCs w:val="27"/>
                <w:lang w:val="en-GB" w:eastAsia="en-GB"/>
              </w:rPr>
              <w:drawing>
                <wp:inline distT="0" distB="0" distL="0" distR="0" wp14:anchorId="32CCAB69" wp14:editId="70D89FED">
                  <wp:extent cx="2774950" cy="680720"/>
                  <wp:effectExtent l="0" t="0" r="0" b="0"/>
                  <wp:docPr id="1" name="Picture 7" descr="http://www.bridgeguys.com/images/logo_52_cards/suit_symbols_76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ridgeguys.com/images/logo_52_cards/suit_symbols_76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22ECAA3" w14:textId="77777777" w:rsidR="00411142" w:rsidRPr="00411142" w:rsidRDefault="009F5584" w:rsidP="00411142">
            <w:pPr>
              <w:rPr>
                <w:rFonts w:ascii="Arial" w:hAnsi="Arial" w:cs="Arial"/>
                <w:color w:val="000066"/>
                <w:sz w:val="27"/>
                <w:szCs w:val="27"/>
                <w:lang w:val="en-NZ"/>
              </w:rPr>
            </w:pPr>
            <w:r>
              <w:rPr>
                <w:rFonts w:ascii="Arial" w:hAnsi="Arial" w:cs="Arial"/>
                <w:noProof/>
                <w:color w:val="000066"/>
                <w:sz w:val="27"/>
                <w:szCs w:val="27"/>
                <w:lang w:val="en-GB" w:eastAsia="en-GB"/>
              </w:rPr>
              <w:drawing>
                <wp:inline distT="0" distB="0" distL="0" distR="0" wp14:anchorId="417C3D8F" wp14:editId="56527788">
                  <wp:extent cx="2774950" cy="680720"/>
                  <wp:effectExtent l="0" t="0" r="0" b="0"/>
                  <wp:docPr id="2" name="Picture 8" descr="http://www.bridgeguys.com/images/logo_52_cards/suit_symbols_76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ridgeguys.com/images/logo_52_cards/suit_symbols_76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8CF798" w14:textId="77777777" w:rsidR="000B73BE" w:rsidRDefault="000B73BE" w:rsidP="00774F20">
      <w:pPr>
        <w:rPr>
          <w:rFonts w:ascii="Century Gothic" w:hAnsi="Century Gothic"/>
          <w:b/>
          <w:sz w:val="24"/>
        </w:rPr>
      </w:pPr>
    </w:p>
    <w:sectPr w:rsidR="000B73BE" w:rsidSect="0082197F"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A8B1" w14:textId="77777777" w:rsidR="00C078C7" w:rsidRDefault="00C078C7" w:rsidP="00380AD7">
      <w:r>
        <w:separator/>
      </w:r>
    </w:p>
  </w:endnote>
  <w:endnote w:type="continuationSeparator" w:id="0">
    <w:p w14:paraId="4CB77B04" w14:textId="77777777" w:rsidR="00C078C7" w:rsidRDefault="00C078C7" w:rsidP="0038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1458E" w14:textId="77777777" w:rsidR="00C078C7" w:rsidRDefault="00C078C7" w:rsidP="00380AD7">
      <w:r>
        <w:separator/>
      </w:r>
    </w:p>
  </w:footnote>
  <w:footnote w:type="continuationSeparator" w:id="0">
    <w:p w14:paraId="4ADDF725" w14:textId="77777777" w:rsidR="00C078C7" w:rsidRDefault="00C078C7" w:rsidP="00380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C20"/>
    <w:multiLevelType w:val="hybridMultilevel"/>
    <w:tmpl w:val="7BE21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6B9"/>
    <w:multiLevelType w:val="hybridMultilevel"/>
    <w:tmpl w:val="42FAC654"/>
    <w:lvl w:ilvl="0" w:tplc="A34AEE2A">
      <w:start w:val="16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8652C62"/>
    <w:multiLevelType w:val="hybridMultilevel"/>
    <w:tmpl w:val="5B70382E"/>
    <w:lvl w:ilvl="0" w:tplc="A746BA80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C6D"/>
    <w:multiLevelType w:val="hybridMultilevel"/>
    <w:tmpl w:val="0D4434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0867"/>
    <w:multiLevelType w:val="hybridMultilevel"/>
    <w:tmpl w:val="32ECD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F2258"/>
    <w:multiLevelType w:val="hybridMultilevel"/>
    <w:tmpl w:val="7788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D114F"/>
    <w:multiLevelType w:val="hybridMultilevel"/>
    <w:tmpl w:val="9EA25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3656F"/>
    <w:multiLevelType w:val="hybridMultilevel"/>
    <w:tmpl w:val="469E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22BFA"/>
    <w:multiLevelType w:val="hybridMultilevel"/>
    <w:tmpl w:val="9AD8E2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DA"/>
    <w:rsid w:val="000048DA"/>
    <w:rsid w:val="00032E31"/>
    <w:rsid w:val="00054F2C"/>
    <w:rsid w:val="00056EA4"/>
    <w:rsid w:val="0005720C"/>
    <w:rsid w:val="00064D49"/>
    <w:rsid w:val="00084382"/>
    <w:rsid w:val="000934FC"/>
    <w:rsid w:val="000948B8"/>
    <w:rsid w:val="000B73BE"/>
    <w:rsid w:val="000C743E"/>
    <w:rsid w:val="000D4E76"/>
    <w:rsid w:val="000E5E41"/>
    <w:rsid w:val="000F1BB7"/>
    <w:rsid w:val="0010227C"/>
    <w:rsid w:val="0010252B"/>
    <w:rsid w:val="00122BC3"/>
    <w:rsid w:val="001328A2"/>
    <w:rsid w:val="00135F0C"/>
    <w:rsid w:val="00140AFA"/>
    <w:rsid w:val="00154AFC"/>
    <w:rsid w:val="001560B7"/>
    <w:rsid w:val="00160050"/>
    <w:rsid w:val="00171361"/>
    <w:rsid w:val="00190EC2"/>
    <w:rsid w:val="001A64AB"/>
    <w:rsid w:val="001D18CB"/>
    <w:rsid w:val="001D2877"/>
    <w:rsid w:val="001D51A7"/>
    <w:rsid w:val="001E79AE"/>
    <w:rsid w:val="001F708E"/>
    <w:rsid w:val="00201126"/>
    <w:rsid w:val="002032D3"/>
    <w:rsid w:val="00205D51"/>
    <w:rsid w:val="00211695"/>
    <w:rsid w:val="00211E3A"/>
    <w:rsid w:val="002222FB"/>
    <w:rsid w:val="00232345"/>
    <w:rsid w:val="00247BB3"/>
    <w:rsid w:val="00250CBF"/>
    <w:rsid w:val="002576EF"/>
    <w:rsid w:val="002626D2"/>
    <w:rsid w:val="00271949"/>
    <w:rsid w:val="00273431"/>
    <w:rsid w:val="002759F3"/>
    <w:rsid w:val="00275E42"/>
    <w:rsid w:val="002837EC"/>
    <w:rsid w:val="00290A47"/>
    <w:rsid w:val="002A3A24"/>
    <w:rsid w:val="002A6D3B"/>
    <w:rsid w:val="002B1ACA"/>
    <w:rsid w:val="002B7339"/>
    <w:rsid w:val="002E0018"/>
    <w:rsid w:val="002F4838"/>
    <w:rsid w:val="002F60A6"/>
    <w:rsid w:val="00306630"/>
    <w:rsid w:val="00307FDB"/>
    <w:rsid w:val="00337267"/>
    <w:rsid w:val="0035625F"/>
    <w:rsid w:val="00361E2F"/>
    <w:rsid w:val="003637C1"/>
    <w:rsid w:val="00364EE3"/>
    <w:rsid w:val="00380AD7"/>
    <w:rsid w:val="0038101A"/>
    <w:rsid w:val="003868D9"/>
    <w:rsid w:val="00392032"/>
    <w:rsid w:val="003B2B9F"/>
    <w:rsid w:val="003B5BE0"/>
    <w:rsid w:val="003C0CC7"/>
    <w:rsid w:val="003D14BA"/>
    <w:rsid w:val="003D2314"/>
    <w:rsid w:val="003D3ABB"/>
    <w:rsid w:val="003D7FE6"/>
    <w:rsid w:val="003F14F1"/>
    <w:rsid w:val="003F6D66"/>
    <w:rsid w:val="0040169E"/>
    <w:rsid w:val="00411142"/>
    <w:rsid w:val="00422BCD"/>
    <w:rsid w:val="00423D54"/>
    <w:rsid w:val="00437BEE"/>
    <w:rsid w:val="00454CD5"/>
    <w:rsid w:val="00462C52"/>
    <w:rsid w:val="00495D2B"/>
    <w:rsid w:val="004A04D9"/>
    <w:rsid w:val="004C36FB"/>
    <w:rsid w:val="004C6793"/>
    <w:rsid w:val="004F40B7"/>
    <w:rsid w:val="004F5E2A"/>
    <w:rsid w:val="00510482"/>
    <w:rsid w:val="005256ED"/>
    <w:rsid w:val="0053322A"/>
    <w:rsid w:val="005358A1"/>
    <w:rsid w:val="00557B32"/>
    <w:rsid w:val="00562665"/>
    <w:rsid w:val="00573A6E"/>
    <w:rsid w:val="0057487A"/>
    <w:rsid w:val="00593032"/>
    <w:rsid w:val="005A05A2"/>
    <w:rsid w:val="005A217D"/>
    <w:rsid w:val="005A40C3"/>
    <w:rsid w:val="005B612E"/>
    <w:rsid w:val="005C6AD2"/>
    <w:rsid w:val="005E43BE"/>
    <w:rsid w:val="005E7F8E"/>
    <w:rsid w:val="00655275"/>
    <w:rsid w:val="00655732"/>
    <w:rsid w:val="006559F8"/>
    <w:rsid w:val="006669DA"/>
    <w:rsid w:val="006719D8"/>
    <w:rsid w:val="00680AD5"/>
    <w:rsid w:val="00693653"/>
    <w:rsid w:val="00693A7D"/>
    <w:rsid w:val="006D2731"/>
    <w:rsid w:val="006E565D"/>
    <w:rsid w:val="006E5752"/>
    <w:rsid w:val="006F0CF8"/>
    <w:rsid w:val="007137A9"/>
    <w:rsid w:val="00717268"/>
    <w:rsid w:val="00762928"/>
    <w:rsid w:val="00762D86"/>
    <w:rsid w:val="00770B64"/>
    <w:rsid w:val="00774F20"/>
    <w:rsid w:val="007968F5"/>
    <w:rsid w:val="007A5821"/>
    <w:rsid w:val="007A7588"/>
    <w:rsid w:val="007B042A"/>
    <w:rsid w:val="007B23BB"/>
    <w:rsid w:val="007B411E"/>
    <w:rsid w:val="007F2A51"/>
    <w:rsid w:val="008072E1"/>
    <w:rsid w:val="00816428"/>
    <w:rsid w:val="0082197F"/>
    <w:rsid w:val="00827B66"/>
    <w:rsid w:val="00832347"/>
    <w:rsid w:val="00840CCD"/>
    <w:rsid w:val="00844AC5"/>
    <w:rsid w:val="00860B43"/>
    <w:rsid w:val="00866460"/>
    <w:rsid w:val="00873443"/>
    <w:rsid w:val="00873B63"/>
    <w:rsid w:val="008A2756"/>
    <w:rsid w:val="008A6D8F"/>
    <w:rsid w:val="008C1AE8"/>
    <w:rsid w:val="008C399C"/>
    <w:rsid w:val="008D3ACD"/>
    <w:rsid w:val="00902FF2"/>
    <w:rsid w:val="00905C6D"/>
    <w:rsid w:val="00930791"/>
    <w:rsid w:val="009335B7"/>
    <w:rsid w:val="00935F41"/>
    <w:rsid w:val="0096065F"/>
    <w:rsid w:val="009623D0"/>
    <w:rsid w:val="0097558A"/>
    <w:rsid w:val="00990B6A"/>
    <w:rsid w:val="0099306C"/>
    <w:rsid w:val="009B38D7"/>
    <w:rsid w:val="009B5528"/>
    <w:rsid w:val="009B6F41"/>
    <w:rsid w:val="009E17B8"/>
    <w:rsid w:val="009F19CD"/>
    <w:rsid w:val="009F5584"/>
    <w:rsid w:val="009F6D16"/>
    <w:rsid w:val="00A029F8"/>
    <w:rsid w:val="00A02C23"/>
    <w:rsid w:val="00A052C6"/>
    <w:rsid w:val="00A05F18"/>
    <w:rsid w:val="00A164C1"/>
    <w:rsid w:val="00A22FC9"/>
    <w:rsid w:val="00A251BB"/>
    <w:rsid w:val="00A37498"/>
    <w:rsid w:val="00A46165"/>
    <w:rsid w:val="00A67BCD"/>
    <w:rsid w:val="00A72A31"/>
    <w:rsid w:val="00A77709"/>
    <w:rsid w:val="00A84B45"/>
    <w:rsid w:val="00A868F9"/>
    <w:rsid w:val="00A916E5"/>
    <w:rsid w:val="00AB2812"/>
    <w:rsid w:val="00AC0050"/>
    <w:rsid w:val="00AC4AC8"/>
    <w:rsid w:val="00AC5077"/>
    <w:rsid w:val="00AF13B5"/>
    <w:rsid w:val="00B11540"/>
    <w:rsid w:val="00B26635"/>
    <w:rsid w:val="00B3164D"/>
    <w:rsid w:val="00B464E5"/>
    <w:rsid w:val="00B51994"/>
    <w:rsid w:val="00B55312"/>
    <w:rsid w:val="00B709FB"/>
    <w:rsid w:val="00B90345"/>
    <w:rsid w:val="00B918C1"/>
    <w:rsid w:val="00B96448"/>
    <w:rsid w:val="00B9677B"/>
    <w:rsid w:val="00B96D5E"/>
    <w:rsid w:val="00B97FFA"/>
    <w:rsid w:val="00BA2992"/>
    <w:rsid w:val="00BC00F5"/>
    <w:rsid w:val="00BC2D0E"/>
    <w:rsid w:val="00BD2B4F"/>
    <w:rsid w:val="00BD2D67"/>
    <w:rsid w:val="00BE368D"/>
    <w:rsid w:val="00BF20F6"/>
    <w:rsid w:val="00BF6BB3"/>
    <w:rsid w:val="00C04F65"/>
    <w:rsid w:val="00C078C7"/>
    <w:rsid w:val="00C104E7"/>
    <w:rsid w:val="00C15F69"/>
    <w:rsid w:val="00C20416"/>
    <w:rsid w:val="00C21206"/>
    <w:rsid w:val="00C31F8D"/>
    <w:rsid w:val="00C34AEC"/>
    <w:rsid w:val="00C5544D"/>
    <w:rsid w:val="00C6052B"/>
    <w:rsid w:val="00C62BC9"/>
    <w:rsid w:val="00C679AE"/>
    <w:rsid w:val="00C72C65"/>
    <w:rsid w:val="00C83E93"/>
    <w:rsid w:val="00C9065F"/>
    <w:rsid w:val="00CB1AC2"/>
    <w:rsid w:val="00CB2B7B"/>
    <w:rsid w:val="00CD6D84"/>
    <w:rsid w:val="00CE2F1E"/>
    <w:rsid w:val="00D00B46"/>
    <w:rsid w:val="00D4256C"/>
    <w:rsid w:val="00D57DD3"/>
    <w:rsid w:val="00D61DA2"/>
    <w:rsid w:val="00D63677"/>
    <w:rsid w:val="00D72710"/>
    <w:rsid w:val="00DA0FFB"/>
    <w:rsid w:val="00DB23C1"/>
    <w:rsid w:val="00DC61BD"/>
    <w:rsid w:val="00DE658D"/>
    <w:rsid w:val="00DF0552"/>
    <w:rsid w:val="00E00BC7"/>
    <w:rsid w:val="00E12B1D"/>
    <w:rsid w:val="00E320E0"/>
    <w:rsid w:val="00E3270D"/>
    <w:rsid w:val="00E35CDF"/>
    <w:rsid w:val="00E4286F"/>
    <w:rsid w:val="00E437D3"/>
    <w:rsid w:val="00E512ED"/>
    <w:rsid w:val="00E6227B"/>
    <w:rsid w:val="00E7230A"/>
    <w:rsid w:val="00E768B9"/>
    <w:rsid w:val="00E90541"/>
    <w:rsid w:val="00EA13FF"/>
    <w:rsid w:val="00EA3733"/>
    <w:rsid w:val="00EC04D2"/>
    <w:rsid w:val="00EC04FB"/>
    <w:rsid w:val="00ED5452"/>
    <w:rsid w:val="00EE100D"/>
    <w:rsid w:val="00EE1ABE"/>
    <w:rsid w:val="00EE507A"/>
    <w:rsid w:val="00F01871"/>
    <w:rsid w:val="00F0770E"/>
    <w:rsid w:val="00F33104"/>
    <w:rsid w:val="00F5470B"/>
    <w:rsid w:val="00F601DF"/>
    <w:rsid w:val="00F67551"/>
    <w:rsid w:val="00F87733"/>
    <w:rsid w:val="00FA07FE"/>
    <w:rsid w:val="00FA501B"/>
    <w:rsid w:val="00FB4EA0"/>
    <w:rsid w:val="00FC7382"/>
    <w:rsid w:val="00FE02E3"/>
    <w:rsid w:val="00FE318C"/>
    <w:rsid w:val="00FE4FE1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B51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065F"/>
    <w:rPr>
      <w:lang w:val="en-AU"/>
    </w:rPr>
  </w:style>
  <w:style w:type="paragraph" w:styleId="Heading1">
    <w:name w:val="heading 1"/>
    <w:basedOn w:val="Normal"/>
    <w:next w:val="Normal"/>
    <w:qFormat/>
    <w:rsid w:val="0096065F"/>
    <w:pPr>
      <w:keepNext/>
      <w:jc w:val="center"/>
      <w:outlineLvl w:val="0"/>
    </w:pPr>
    <w:rPr>
      <w:rFonts w:ascii="Arial Rounded MT Bold" w:hAnsi="Arial Rounded MT Bold"/>
      <w:sz w:val="32"/>
    </w:rPr>
  </w:style>
  <w:style w:type="paragraph" w:styleId="Heading2">
    <w:name w:val="heading 2"/>
    <w:basedOn w:val="Normal"/>
    <w:next w:val="Normal"/>
    <w:qFormat/>
    <w:rsid w:val="0096065F"/>
    <w:pPr>
      <w:keepNext/>
      <w:outlineLvl w:val="1"/>
    </w:pPr>
    <w:rPr>
      <w:rFonts w:ascii="Arial Rounded MT Bold" w:hAnsi="Arial Rounded MT Bold"/>
      <w:sz w:val="28"/>
    </w:rPr>
  </w:style>
  <w:style w:type="paragraph" w:styleId="Heading3">
    <w:name w:val="heading 3"/>
    <w:basedOn w:val="Normal"/>
    <w:next w:val="Normal"/>
    <w:qFormat/>
    <w:rsid w:val="0096065F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96065F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6065F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96065F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96065F"/>
    <w:pPr>
      <w:keepNext/>
      <w:jc w:val="center"/>
      <w:outlineLvl w:val="6"/>
    </w:pPr>
    <w:rPr>
      <w:rFonts w:ascii="Century Gothic" w:hAnsi="Century Gothic"/>
      <w:b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6065F"/>
    <w:rPr>
      <w:sz w:val="24"/>
    </w:rPr>
  </w:style>
  <w:style w:type="character" w:styleId="Hyperlink">
    <w:name w:val="Hyperlink"/>
    <w:uiPriority w:val="99"/>
    <w:unhideWhenUsed/>
    <w:rsid w:val="003810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D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38D7"/>
    <w:rPr>
      <w:rFonts w:ascii="Segoe UI" w:hAnsi="Segoe UI" w:cs="Segoe UI"/>
      <w:sz w:val="18"/>
      <w:szCs w:val="18"/>
      <w:lang w:val="en-AU"/>
    </w:rPr>
  </w:style>
  <w:style w:type="character" w:styleId="Strong">
    <w:name w:val="Strong"/>
    <w:uiPriority w:val="22"/>
    <w:qFormat/>
    <w:rsid w:val="00C679A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80A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0AD7"/>
    <w:rPr>
      <w:lang w:val="en-AU" w:eastAsia="en-NZ"/>
    </w:rPr>
  </w:style>
  <w:style w:type="paragraph" w:styleId="Footer">
    <w:name w:val="footer"/>
    <w:basedOn w:val="Normal"/>
    <w:link w:val="FooterChar"/>
    <w:uiPriority w:val="99"/>
    <w:semiHidden/>
    <w:unhideWhenUsed/>
    <w:rsid w:val="00380A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80AD7"/>
    <w:rPr>
      <w:lang w:val="en-AU" w:eastAsia="en-NZ"/>
    </w:rPr>
  </w:style>
  <w:style w:type="paragraph" w:styleId="ListParagraph">
    <w:name w:val="List Paragraph"/>
    <w:basedOn w:val="Normal"/>
    <w:uiPriority w:val="34"/>
    <w:qFormat/>
    <w:rsid w:val="0020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85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712C-F376-024C-9AED-4A0C736F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KARORI BRIDGE CLUB</vt:lpstr>
    </vt:vector>
  </TitlesOfParts>
  <Company>Hewlett-Packard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KARORI BRIDGE CLUB</dc:title>
  <dc:creator>JCollen</dc:creator>
  <cp:lastModifiedBy>jimbroughnz@gmail.com</cp:lastModifiedBy>
  <cp:revision>14</cp:revision>
  <cp:lastPrinted>2016-10-13T01:52:00Z</cp:lastPrinted>
  <dcterms:created xsi:type="dcterms:W3CDTF">2018-04-08T02:47:00Z</dcterms:created>
  <dcterms:modified xsi:type="dcterms:W3CDTF">2018-04-08T03:56:00Z</dcterms:modified>
</cp:coreProperties>
</file>